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261" w:rsidRPr="00CE4261" w:rsidRDefault="00CE4261" w:rsidP="00CE4261">
      <w:pPr>
        <w:widowControl/>
        <w:spacing w:line="390" w:lineRule="atLeast"/>
        <w:jc w:val="center"/>
        <w:outlineLvl w:val="2"/>
        <w:rPr>
          <w:rFonts w:ascii="宋体" w:eastAsia="宋体" w:hAnsi="宋体" w:cs="宋体"/>
          <w:b/>
          <w:bCs/>
          <w:color w:val="333333"/>
          <w:kern w:val="0"/>
          <w:sz w:val="27"/>
          <w:szCs w:val="27"/>
        </w:rPr>
      </w:pPr>
      <w:r w:rsidRPr="00CE4261">
        <w:rPr>
          <w:rFonts w:ascii="宋体" w:eastAsia="宋体" w:hAnsi="宋体" w:cs="宋体"/>
          <w:b/>
          <w:bCs/>
          <w:color w:val="333333"/>
          <w:kern w:val="0"/>
          <w:sz w:val="27"/>
          <w:szCs w:val="27"/>
        </w:rPr>
        <w:t>北京工商大学</w:t>
      </w:r>
      <w:r>
        <w:rPr>
          <w:rFonts w:ascii="宋体" w:eastAsia="宋体" w:hAnsi="宋体" w:cs="宋体" w:hint="eastAsia"/>
          <w:b/>
          <w:bCs/>
          <w:color w:val="333333"/>
          <w:kern w:val="0"/>
          <w:sz w:val="27"/>
          <w:szCs w:val="27"/>
        </w:rPr>
        <w:t>法</w:t>
      </w:r>
      <w:r w:rsidRPr="00CE4261">
        <w:rPr>
          <w:rFonts w:ascii="宋体" w:eastAsia="宋体" w:hAnsi="宋体" w:cs="宋体"/>
          <w:b/>
          <w:bCs/>
          <w:color w:val="333333"/>
          <w:kern w:val="0"/>
          <w:sz w:val="27"/>
          <w:szCs w:val="27"/>
        </w:rPr>
        <w:t>学院接收202</w:t>
      </w:r>
      <w:r w:rsidR="005C4A66">
        <w:rPr>
          <w:rFonts w:ascii="宋体" w:eastAsia="宋体" w:hAnsi="宋体" w:cs="宋体" w:hint="eastAsia"/>
          <w:b/>
          <w:bCs/>
          <w:color w:val="333333"/>
          <w:kern w:val="0"/>
          <w:sz w:val="27"/>
          <w:szCs w:val="27"/>
        </w:rPr>
        <w:t>4</w:t>
      </w:r>
      <w:r w:rsidRPr="00CE4261">
        <w:rPr>
          <w:rFonts w:ascii="宋体" w:eastAsia="宋体" w:hAnsi="宋体" w:cs="宋体"/>
          <w:b/>
          <w:bCs/>
          <w:color w:val="333333"/>
          <w:kern w:val="0"/>
          <w:sz w:val="27"/>
          <w:szCs w:val="27"/>
        </w:rPr>
        <w:t>推免生面试程序与规范</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bookmarkStart w:id="0" w:name="_GoBack"/>
      <w:r w:rsidRPr="00CE4261">
        <w:rPr>
          <w:rFonts w:ascii="宋体" w:eastAsia="宋体" w:hAnsi="宋体" w:cs="宋体" w:hint="eastAsia"/>
          <w:color w:val="282828"/>
          <w:kern w:val="0"/>
          <w:sz w:val="24"/>
          <w:szCs w:val="24"/>
        </w:rPr>
        <w:t>北京工商大学</w:t>
      </w:r>
      <w:r>
        <w:rPr>
          <w:rFonts w:ascii="宋体" w:eastAsia="宋体" w:hAnsi="宋体" w:cs="宋体" w:hint="eastAsia"/>
          <w:color w:val="282828"/>
          <w:kern w:val="0"/>
          <w:sz w:val="24"/>
          <w:szCs w:val="24"/>
        </w:rPr>
        <w:t>法</w:t>
      </w:r>
      <w:r w:rsidRPr="00CE4261">
        <w:rPr>
          <w:rFonts w:ascii="宋体" w:eastAsia="宋体" w:hAnsi="宋体" w:cs="宋体" w:hint="eastAsia"/>
          <w:color w:val="282828"/>
          <w:kern w:val="0"/>
          <w:sz w:val="24"/>
          <w:szCs w:val="24"/>
        </w:rPr>
        <w:t>学院接收202</w:t>
      </w:r>
      <w:r w:rsidR="005C4A66">
        <w:rPr>
          <w:rFonts w:ascii="宋体" w:eastAsia="宋体" w:hAnsi="宋体" w:cs="宋体" w:hint="eastAsia"/>
          <w:color w:val="282828"/>
          <w:kern w:val="0"/>
          <w:sz w:val="24"/>
          <w:szCs w:val="24"/>
        </w:rPr>
        <w:t>4</w:t>
      </w:r>
      <w:r w:rsidRPr="00CE4261">
        <w:rPr>
          <w:rFonts w:ascii="宋体" w:eastAsia="宋体" w:hAnsi="宋体" w:cs="宋体" w:hint="eastAsia"/>
          <w:color w:val="282828"/>
          <w:kern w:val="0"/>
          <w:sz w:val="24"/>
          <w:szCs w:val="24"/>
        </w:rPr>
        <w:t>推免生面试采取双机位网络远程面试，使用平台为腾讯会议。请</w:t>
      </w:r>
      <w:r>
        <w:rPr>
          <w:rFonts w:ascii="宋体" w:eastAsia="宋体" w:hAnsi="宋体" w:cs="宋体" w:hint="eastAsia"/>
          <w:color w:val="282828"/>
          <w:kern w:val="0"/>
          <w:sz w:val="24"/>
          <w:szCs w:val="24"/>
        </w:rPr>
        <w:t>考生</w:t>
      </w:r>
      <w:r w:rsidRPr="00CE4261">
        <w:rPr>
          <w:rFonts w:ascii="宋体" w:eastAsia="宋体" w:hAnsi="宋体" w:cs="宋体" w:hint="eastAsia"/>
          <w:color w:val="282828"/>
          <w:kern w:val="0"/>
          <w:sz w:val="24"/>
          <w:szCs w:val="24"/>
        </w:rPr>
        <w:t>提前下载、注册、熟悉操作流程。</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一、面试前的准备</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（1）考生自主选择安静、整洁、独立、封闭且符合各项面试要求的房间作为网络面试考场。考试期间只有考生一人在场。</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须备有支持双机位模式的电脑或智能手机，一台设备（第一摄像头，建议用电脑）从考生正面拍摄，用于和面试教师及工作人员交流，另一台设备（第二摄像头）从考生侧后方45°的位置拍摄，用于监控考生所处面试环境（电脑端仅支持Windows系统）。须备有麦克风、摄像头等可进行正常视频通话的设备，开考前工作人员有权要求考生使用摄像头查看四周环境，包括桌面。</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（3）两台设备均安装并</w:t>
      </w:r>
      <w:proofErr w:type="gramStart"/>
      <w:r w:rsidRPr="00CE4261">
        <w:rPr>
          <w:rFonts w:ascii="宋体" w:eastAsia="宋体" w:hAnsi="宋体" w:cs="宋体" w:hint="eastAsia"/>
          <w:color w:val="282828"/>
          <w:kern w:val="0"/>
          <w:sz w:val="24"/>
          <w:szCs w:val="24"/>
        </w:rPr>
        <w:t>调试腾讯会议</w:t>
      </w:r>
      <w:proofErr w:type="gramEnd"/>
      <w:r w:rsidRPr="00CE4261">
        <w:rPr>
          <w:rFonts w:ascii="宋体" w:eastAsia="宋体" w:hAnsi="宋体" w:cs="宋体" w:hint="eastAsia"/>
          <w:color w:val="282828"/>
          <w:kern w:val="0"/>
          <w:sz w:val="24"/>
          <w:szCs w:val="24"/>
        </w:rPr>
        <w:t>软件，并以两个账号分别登录两台设备。</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（4）两台设备登录账号分别设为：本人姓名</w:t>
      </w:r>
      <w:r>
        <w:rPr>
          <w:rFonts w:ascii="宋体" w:eastAsia="宋体" w:hAnsi="宋体" w:cs="宋体" w:hint="eastAsia"/>
          <w:color w:val="282828"/>
          <w:kern w:val="0"/>
          <w:sz w:val="24"/>
          <w:szCs w:val="24"/>
        </w:rPr>
        <w:t>+报考专业</w:t>
      </w:r>
      <w:r w:rsidRPr="00CE4261">
        <w:rPr>
          <w:rFonts w:ascii="宋体" w:eastAsia="宋体" w:hAnsi="宋体" w:cs="宋体" w:hint="eastAsia"/>
          <w:color w:val="282828"/>
          <w:kern w:val="0"/>
          <w:sz w:val="24"/>
          <w:szCs w:val="24"/>
        </w:rPr>
        <w:t>+</w:t>
      </w:r>
      <w:proofErr w:type="gramStart"/>
      <w:r w:rsidRPr="00CE4261">
        <w:rPr>
          <w:rFonts w:ascii="宋体" w:eastAsia="宋体" w:hAnsi="宋体" w:cs="宋体" w:hint="eastAsia"/>
          <w:color w:val="282828"/>
          <w:kern w:val="0"/>
          <w:sz w:val="24"/>
          <w:szCs w:val="24"/>
        </w:rPr>
        <w:t>一</w:t>
      </w:r>
      <w:proofErr w:type="gramEnd"/>
      <w:r w:rsidRPr="00CE4261">
        <w:rPr>
          <w:rFonts w:ascii="宋体" w:eastAsia="宋体" w:hAnsi="宋体" w:cs="宋体" w:hint="eastAsia"/>
          <w:color w:val="282828"/>
          <w:kern w:val="0"/>
          <w:sz w:val="24"/>
          <w:szCs w:val="24"/>
        </w:rPr>
        <w:t>机位/二机位。</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（5）将二机位麦克风静音，同时关闭声音外放，摄像头保持打开状态；</w:t>
      </w:r>
      <w:proofErr w:type="gramStart"/>
      <w:r w:rsidRPr="00CE4261">
        <w:rPr>
          <w:rFonts w:ascii="宋体" w:eastAsia="宋体" w:hAnsi="宋体" w:cs="宋体" w:hint="eastAsia"/>
          <w:color w:val="282828"/>
          <w:kern w:val="0"/>
          <w:sz w:val="24"/>
          <w:szCs w:val="24"/>
        </w:rPr>
        <w:t>一</w:t>
      </w:r>
      <w:proofErr w:type="gramEnd"/>
      <w:r w:rsidRPr="00CE4261">
        <w:rPr>
          <w:rFonts w:ascii="宋体" w:eastAsia="宋体" w:hAnsi="宋体" w:cs="宋体" w:hint="eastAsia"/>
          <w:color w:val="282828"/>
          <w:kern w:val="0"/>
          <w:sz w:val="24"/>
          <w:szCs w:val="24"/>
        </w:rPr>
        <w:t>机位麦克风、扩音器、摄像头均保持打开状态。</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（6）面试过程中，两台设备均</w:t>
      </w:r>
      <w:proofErr w:type="gramStart"/>
      <w:r w:rsidRPr="00CE4261">
        <w:rPr>
          <w:rFonts w:ascii="宋体" w:eastAsia="宋体" w:hAnsi="宋体" w:cs="宋体" w:hint="eastAsia"/>
          <w:color w:val="282828"/>
          <w:kern w:val="0"/>
          <w:sz w:val="24"/>
          <w:szCs w:val="24"/>
        </w:rPr>
        <w:t>保持腾讯会议</w:t>
      </w:r>
      <w:proofErr w:type="gramEnd"/>
      <w:r w:rsidRPr="00CE4261">
        <w:rPr>
          <w:rFonts w:ascii="宋体" w:eastAsia="宋体" w:hAnsi="宋体" w:cs="宋体" w:hint="eastAsia"/>
          <w:color w:val="282828"/>
          <w:kern w:val="0"/>
          <w:sz w:val="24"/>
          <w:szCs w:val="24"/>
        </w:rPr>
        <w:t>界面最大化。</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（7）网络条件：应确保网络信号良好且能满足面试要求，应具有：有线宽带、WIFI、4G/5G网络等两种以上网络条件。</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（8）准备好身份证等有效身份证件。</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二、考生面试基本要求</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（1）网络面试时，考生要衣着得体，保持良好的形象和精神面貌，</w:t>
      </w:r>
      <w:proofErr w:type="gramStart"/>
      <w:r w:rsidRPr="00CE4261">
        <w:rPr>
          <w:rFonts w:ascii="宋体" w:eastAsia="宋体" w:hAnsi="宋体" w:cs="宋体" w:hint="eastAsia"/>
          <w:color w:val="282828"/>
          <w:kern w:val="0"/>
          <w:sz w:val="24"/>
          <w:szCs w:val="24"/>
        </w:rPr>
        <w:t>不</w:t>
      </w:r>
      <w:proofErr w:type="gramEnd"/>
      <w:r w:rsidRPr="00CE4261">
        <w:rPr>
          <w:rFonts w:ascii="宋体" w:eastAsia="宋体" w:hAnsi="宋体" w:cs="宋体" w:hint="eastAsia"/>
          <w:color w:val="282828"/>
          <w:kern w:val="0"/>
          <w:sz w:val="24"/>
          <w:szCs w:val="24"/>
        </w:rPr>
        <w:t>得用头发、饰品等遮盖耳朵及面部等部位，不得配戴帽子、墨镜、口罩等，考生本人正对第一摄像头，保持坐姿端正，面部、上半身及双手在画面中清晰可见。</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面试全程考生应保持注视第一摄像头，视线不得离开，不得中途离场。面试全程不得使用耳机。要确保考试环境整洁，桌面上只能放置一只黑色签字笔和一张不超过A4纸张大小的白纸。要保证考试环境光线充足，不得虚化背景及使用美颜效果，不要反光。要保证设备性能良好，能提供清晰的视频画面和音频传输。面试期间不得无故离开视频区域，不得擅自关闭音频设备。面试时严禁使用字幕提示板或</w:t>
      </w:r>
      <w:proofErr w:type="gramStart"/>
      <w:r w:rsidRPr="00CE4261">
        <w:rPr>
          <w:rFonts w:ascii="宋体" w:eastAsia="宋体" w:hAnsi="宋体" w:cs="宋体" w:hint="eastAsia"/>
          <w:color w:val="282828"/>
          <w:kern w:val="0"/>
          <w:sz w:val="24"/>
          <w:szCs w:val="24"/>
        </w:rPr>
        <w:t>提词</w:t>
      </w:r>
      <w:proofErr w:type="gramEnd"/>
      <w:r w:rsidRPr="00CE4261">
        <w:rPr>
          <w:rFonts w:ascii="宋体" w:eastAsia="宋体" w:hAnsi="宋体" w:cs="宋体" w:hint="eastAsia"/>
          <w:color w:val="282828"/>
          <w:kern w:val="0"/>
          <w:sz w:val="24"/>
          <w:szCs w:val="24"/>
        </w:rPr>
        <w:t>器等设备，违反者按作弊论处，取消面试成绩。</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第二摄像头从考生后方成45°拍摄，要保证考生“第一摄像头”屏幕清晰地被面试专家组看到。</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（2）考生必须凭本人有效居民身份证参加网络远程面试，考前360度展示个人面试环境并主动配合身份验证核查等。考试期间如有需要请根据</w:t>
      </w:r>
      <w:proofErr w:type="gramStart"/>
      <w:r w:rsidRPr="00CE4261">
        <w:rPr>
          <w:rFonts w:ascii="宋体" w:eastAsia="宋体" w:hAnsi="宋体" w:cs="宋体" w:hint="eastAsia"/>
          <w:color w:val="282828"/>
          <w:kern w:val="0"/>
          <w:sz w:val="24"/>
          <w:szCs w:val="24"/>
        </w:rPr>
        <w:t>面试组</w:t>
      </w:r>
      <w:proofErr w:type="gramEnd"/>
      <w:r w:rsidRPr="00CE4261">
        <w:rPr>
          <w:rFonts w:ascii="宋体" w:eastAsia="宋体" w:hAnsi="宋体" w:cs="宋体" w:hint="eastAsia"/>
          <w:color w:val="282828"/>
          <w:kern w:val="0"/>
          <w:sz w:val="24"/>
          <w:szCs w:val="24"/>
        </w:rPr>
        <w:t>要求配合环境检查。面试期间不允许采用任何方式变声、更改人像，不得开启QQ、微信、手机短信等即时通讯软件或功能，不得将系统桌面远程共享给第三方，否则按作弊论处，取消面试成绩，并依照国家有关保密法律法规追究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（3）考生务必严格按照工作人员的指令进行操作，未按指令操作而影响面试效果或结果的，责任由考生自负。</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严禁考生对面试资料、面试过程、面试环境等进行截屏、录屏、拍照、录像或通过其他方式进行信息数据采集，严禁以各种方式发送、传播与网络面试相关的文字、图像、音频、视频信息。违反规定者取消面试成绩，并依照相关规定追究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lastRenderedPageBreak/>
        <w:t>（5）面试期间严禁其他人员在场，否则按作弊处理，取消面试资格。</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（6）面试过程中将手机通话功能关闭或设置为来电转接或使用来电拒</w:t>
      </w:r>
      <w:proofErr w:type="gramStart"/>
      <w:r w:rsidRPr="00CE4261">
        <w:rPr>
          <w:rFonts w:ascii="宋体" w:eastAsia="宋体" w:hAnsi="宋体" w:cs="宋体" w:hint="eastAsia"/>
          <w:color w:val="282828"/>
          <w:kern w:val="0"/>
          <w:sz w:val="24"/>
          <w:szCs w:val="24"/>
        </w:rPr>
        <w:t>接功能</w:t>
      </w:r>
      <w:proofErr w:type="gramEnd"/>
      <w:r w:rsidRPr="00CE4261">
        <w:rPr>
          <w:rFonts w:ascii="宋体" w:eastAsia="宋体" w:hAnsi="宋体" w:cs="宋体" w:hint="eastAsia"/>
          <w:color w:val="282828"/>
          <w:kern w:val="0"/>
          <w:sz w:val="24"/>
          <w:szCs w:val="24"/>
        </w:rPr>
        <w:t>软件屏蔽来电，避免干扰面试，影响面试效果。在面试过程中出现意外情况时，应及时与工作人员取得联系。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如考生不按规定参加面试（包括无故不参加网络远程面试报到、设备及考场环境测试等），则视为其主动放弃面试资格。面试当天，全部考生面试结束后15分钟内，未能联系上的考生，即视为放弃我院面试资格，不予补面试。</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（8）面试过程中</w:t>
      </w:r>
      <w:proofErr w:type="gramStart"/>
      <w:r w:rsidRPr="00CE4261">
        <w:rPr>
          <w:rFonts w:ascii="宋体" w:eastAsia="宋体" w:hAnsi="宋体" w:cs="宋体" w:hint="eastAsia"/>
          <w:color w:val="282828"/>
          <w:kern w:val="0"/>
          <w:sz w:val="24"/>
          <w:szCs w:val="24"/>
        </w:rPr>
        <w:t>请确保</w:t>
      </w:r>
      <w:proofErr w:type="gramEnd"/>
      <w:r w:rsidRPr="00CE4261">
        <w:rPr>
          <w:rFonts w:ascii="宋体" w:eastAsia="宋体" w:hAnsi="宋体" w:cs="宋体" w:hint="eastAsia"/>
          <w:color w:val="282828"/>
          <w:kern w:val="0"/>
          <w:sz w:val="24"/>
          <w:szCs w:val="24"/>
        </w:rPr>
        <w:t>网络畅通，建议使用宽带</w:t>
      </w:r>
      <w:proofErr w:type="spellStart"/>
      <w:r w:rsidRPr="00CE4261">
        <w:rPr>
          <w:rFonts w:ascii="宋体" w:eastAsia="宋体" w:hAnsi="宋体" w:cs="宋体" w:hint="eastAsia"/>
          <w:color w:val="282828"/>
          <w:kern w:val="0"/>
          <w:sz w:val="24"/>
          <w:szCs w:val="24"/>
        </w:rPr>
        <w:t>WiFi</w:t>
      </w:r>
      <w:proofErr w:type="spellEnd"/>
      <w:r w:rsidRPr="00CE4261">
        <w:rPr>
          <w:rFonts w:ascii="宋体" w:eastAsia="宋体" w:hAnsi="宋体" w:cs="宋体" w:hint="eastAsia"/>
          <w:color w:val="282828"/>
          <w:kern w:val="0"/>
          <w:sz w:val="24"/>
          <w:szCs w:val="24"/>
        </w:rPr>
        <w:t>和流量两种模式，一种方式断网后可及时转换其他方式连接。</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三、面试违规处理</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对在面试过程中有违规行为的考生，一经查实，按照相关规定严肃处理，取消面试成绩。特别强调，出现以下情况之一或《国家教育考试违规处理办法》中认定的其他违规作弊行为的，将取消面试资格，并根据具体情况依法依规追究相关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（1）由他人替代参加面试的；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（2）使用耳机、</w:t>
      </w:r>
      <w:proofErr w:type="gramStart"/>
      <w:r w:rsidRPr="00CE4261">
        <w:rPr>
          <w:rFonts w:ascii="宋体" w:eastAsia="宋体" w:hAnsi="宋体" w:cs="宋体" w:hint="eastAsia"/>
          <w:color w:val="282828"/>
          <w:kern w:val="0"/>
          <w:sz w:val="24"/>
          <w:szCs w:val="24"/>
        </w:rPr>
        <w:t>提词</w:t>
      </w:r>
      <w:proofErr w:type="gramEnd"/>
      <w:r w:rsidRPr="00CE4261">
        <w:rPr>
          <w:rFonts w:ascii="宋体" w:eastAsia="宋体" w:hAnsi="宋体" w:cs="宋体" w:hint="eastAsia"/>
          <w:color w:val="282828"/>
          <w:kern w:val="0"/>
          <w:sz w:val="24"/>
          <w:szCs w:val="24"/>
        </w:rPr>
        <w:t>器等与考试无关设备的；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（3）由他人协助面试的；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（4）通过QQ、微信、手机短信等即时通讯工具或共享电脑桌面方式传递面试信息的；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（5）面试期间未经允许无故离开视频监控区域或关闭音频设备的；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（6）发送、传播与网络面试相关的文字、图像、音频、视频资料的；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（7）对网络面试过程进行截屏、录屏、拍照或以其他方式进行数据采集的；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（8）在学校面试工作结束前，对外透露或传播面试试题内容的。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四、考生面试程序</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远程面试实行双机位监控。进入</w:t>
      </w:r>
      <w:proofErr w:type="gramStart"/>
      <w:r w:rsidRPr="00CE4261">
        <w:rPr>
          <w:rFonts w:ascii="宋体" w:eastAsia="宋体" w:hAnsi="宋体" w:cs="宋体" w:hint="eastAsia"/>
          <w:color w:val="282828"/>
          <w:kern w:val="0"/>
          <w:sz w:val="24"/>
          <w:szCs w:val="24"/>
        </w:rPr>
        <w:t>面试间</w:t>
      </w:r>
      <w:proofErr w:type="gramEnd"/>
      <w:r w:rsidRPr="00CE4261">
        <w:rPr>
          <w:rFonts w:ascii="宋体" w:eastAsia="宋体" w:hAnsi="宋体" w:cs="宋体" w:hint="eastAsia"/>
          <w:color w:val="282828"/>
          <w:kern w:val="0"/>
          <w:sz w:val="24"/>
          <w:szCs w:val="24"/>
        </w:rPr>
        <w:t>后，根据主考官的指示、面试纪律及相关要求进行。面试结束后考生自动退出，或由工作人员操作将其退出考场。学校认为有必要时，可对相关考生再次面试。</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（1）调试好两台设备，</w:t>
      </w:r>
      <w:proofErr w:type="gramStart"/>
      <w:r w:rsidRPr="00CE4261">
        <w:rPr>
          <w:rFonts w:ascii="宋体" w:eastAsia="宋体" w:hAnsi="宋体" w:cs="宋体" w:hint="eastAsia"/>
          <w:color w:val="282828"/>
          <w:kern w:val="0"/>
          <w:sz w:val="24"/>
          <w:szCs w:val="24"/>
        </w:rPr>
        <w:t>进入腾讯会议</w:t>
      </w:r>
      <w:proofErr w:type="gramEnd"/>
      <w:r w:rsidRPr="00CE4261">
        <w:rPr>
          <w:rFonts w:ascii="宋体" w:eastAsia="宋体" w:hAnsi="宋体" w:cs="宋体" w:hint="eastAsia"/>
          <w:color w:val="282828"/>
          <w:kern w:val="0"/>
          <w:sz w:val="24"/>
          <w:szCs w:val="24"/>
        </w:rPr>
        <w:t>等候室，按要求修改</w:t>
      </w:r>
      <w:proofErr w:type="gramStart"/>
      <w:r w:rsidRPr="00CE4261">
        <w:rPr>
          <w:rFonts w:ascii="宋体" w:eastAsia="宋体" w:hAnsi="宋体" w:cs="宋体" w:hint="eastAsia"/>
          <w:color w:val="282828"/>
          <w:kern w:val="0"/>
          <w:sz w:val="24"/>
          <w:szCs w:val="24"/>
        </w:rPr>
        <w:t>本人腾讯会议</w:t>
      </w:r>
      <w:proofErr w:type="gramEnd"/>
      <w:r w:rsidRPr="00CE4261">
        <w:rPr>
          <w:rFonts w:ascii="宋体" w:eastAsia="宋体" w:hAnsi="宋体" w:cs="宋体" w:hint="eastAsia"/>
          <w:color w:val="282828"/>
          <w:kern w:val="0"/>
          <w:sz w:val="24"/>
          <w:szCs w:val="24"/>
        </w:rPr>
        <w:t>名称，等待</w:t>
      </w:r>
      <w:proofErr w:type="gramStart"/>
      <w:r w:rsidRPr="00CE4261">
        <w:rPr>
          <w:rFonts w:ascii="宋体" w:eastAsia="宋体" w:hAnsi="宋体" w:cs="宋体" w:hint="eastAsia"/>
          <w:color w:val="282828"/>
          <w:kern w:val="0"/>
          <w:sz w:val="24"/>
          <w:szCs w:val="24"/>
        </w:rPr>
        <w:t>面试组</w:t>
      </w:r>
      <w:proofErr w:type="gramEnd"/>
      <w:r w:rsidRPr="00CE4261">
        <w:rPr>
          <w:rFonts w:ascii="宋体" w:eastAsia="宋体" w:hAnsi="宋体" w:cs="宋体" w:hint="eastAsia"/>
          <w:color w:val="282828"/>
          <w:kern w:val="0"/>
          <w:sz w:val="24"/>
          <w:szCs w:val="24"/>
        </w:rPr>
        <w:t>邀请进入会议；</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（2）进入会议后，按</w:t>
      </w:r>
      <w:proofErr w:type="gramStart"/>
      <w:r w:rsidRPr="00CE4261">
        <w:rPr>
          <w:rFonts w:ascii="宋体" w:eastAsia="宋体" w:hAnsi="宋体" w:cs="宋体" w:hint="eastAsia"/>
          <w:color w:val="282828"/>
          <w:kern w:val="0"/>
          <w:sz w:val="24"/>
          <w:szCs w:val="24"/>
        </w:rPr>
        <w:t>面试组</w:t>
      </w:r>
      <w:proofErr w:type="gramEnd"/>
      <w:r w:rsidRPr="00CE4261">
        <w:rPr>
          <w:rFonts w:ascii="宋体" w:eastAsia="宋体" w:hAnsi="宋体" w:cs="宋体" w:hint="eastAsia"/>
          <w:color w:val="282828"/>
          <w:kern w:val="0"/>
          <w:sz w:val="24"/>
          <w:szCs w:val="24"/>
        </w:rPr>
        <w:t>指导进行身份核验，检查面试环境等；</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（3）按考官要求，进行面试，面试过程一般为：①学生个人陈述；②考官提问（含中文题、英文题）；③考生回答问题等。</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（4）面试结束后，退出考场。</w:t>
      </w:r>
    </w:p>
    <w:p w:rsidR="00CE4261" w:rsidRPr="00CE4261" w:rsidRDefault="00CE4261" w:rsidP="00CE4261">
      <w:pPr>
        <w:widowControl/>
        <w:spacing w:line="263" w:lineRule="atLeast"/>
        <w:ind w:firstLineChars="200" w:firstLine="482"/>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shd w:val="clear" w:color="auto" w:fill="FFFFFF"/>
        </w:rPr>
        <w:t>五、面试成绩</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面试成绩为面试小组各成员的打分去掉最高分和最低分后取的平均值。</w:t>
      </w:r>
    </w:p>
    <w:p w:rsidR="00CE4261" w:rsidRPr="00CE4261" w:rsidRDefault="00CE4261" w:rsidP="00CE4261">
      <w:pPr>
        <w:widowControl/>
        <w:spacing w:line="263" w:lineRule="atLeast"/>
        <w:ind w:firstLineChars="200" w:firstLine="482"/>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shd w:val="clear" w:color="auto" w:fill="FFFFFF"/>
        </w:rPr>
        <w:t>六、面试监督</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学院研究生招生办公室：010-</w:t>
      </w:r>
      <w:r>
        <w:rPr>
          <w:rFonts w:ascii="宋体" w:eastAsia="宋体" w:hAnsi="宋体" w:cs="宋体"/>
          <w:color w:val="282828"/>
          <w:kern w:val="0"/>
          <w:sz w:val="24"/>
          <w:szCs w:val="24"/>
          <w:shd w:val="clear" w:color="auto" w:fill="FFFFFF"/>
        </w:rPr>
        <w:t>81353346</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学院纪检监察办公室：010-</w:t>
      </w:r>
      <w:r>
        <w:rPr>
          <w:rFonts w:ascii="宋体" w:eastAsia="宋体" w:hAnsi="宋体" w:cs="宋体"/>
          <w:color w:val="282828"/>
          <w:kern w:val="0"/>
          <w:sz w:val="24"/>
          <w:szCs w:val="24"/>
          <w:shd w:val="clear" w:color="auto" w:fill="FFFFFF"/>
        </w:rPr>
        <w:t>81352603</w:t>
      </w:r>
    </w:p>
    <w:p w:rsidR="00CE4261" w:rsidRDefault="00CE4261" w:rsidP="00CE4261">
      <w:pPr>
        <w:widowControl/>
        <w:spacing w:line="263" w:lineRule="atLeast"/>
        <w:ind w:firstLine="480"/>
        <w:jc w:val="left"/>
        <w:rPr>
          <w:rFonts w:ascii="宋体" w:eastAsia="宋体" w:hAnsi="宋体"/>
          <w:sz w:val="24"/>
          <w:szCs w:val="24"/>
        </w:rPr>
      </w:pPr>
      <w:r w:rsidRPr="00CE4261">
        <w:rPr>
          <w:rFonts w:ascii="宋体" w:eastAsia="宋体" w:hAnsi="宋体" w:cs="宋体" w:hint="eastAsia"/>
          <w:color w:val="282828"/>
          <w:kern w:val="0"/>
          <w:sz w:val="24"/>
          <w:szCs w:val="24"/>
          <w:shd w:val="clear" w:color="auto" w:fill="FFFFFF"/>
        </w:rPr>
        <w:t>咨询邮箱：</w:t>
      </w:r>
      <w:hyperlink r:id="rId6" w:history="1">
        <w:r w:rsidRPr="00815305">
          <w:rPr>
            <w:rStyle w:val="a7"/>
            <w:rFonts w:ascii="宋体" w:eastAsia="宋体" w:hAnsi="宋体" w:hint="eastAsia"/>
            <w:sz w:val="24"/>
            <w:szCs w:val="24"/>
          </w:rPr>
          <w:t>wangdanjun@btbu.edu.cn</w:t>
        </w:r>
      </w:hyperlink>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若考生本人对面试结果有异议，可在公布面试结果后的3日内向学院提出复议申请。</w:t>
      </w:r>
    </w:p>
    <w:bookmarkEnd w:id="0"/>
    <w:p w:rsidR="00EB7F97" w:rsidRPr="00CE4261" w:rsidRDefault="00EB7F97"/>
    <w:sectPr w:rsidR="00EB7F97" w:rsidRPr="00CE4261" w:rsidSect="00CD43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D5" w:rsidRDefault="006528D5" w:rsidP="00CE4261">
      <w:r>
        <w:separator/>
      </w:r>
    </w:p>
  </w:endnote>
  <w:endnote w:type="continuationSeparator" w:id="0">
    <w:p w:rsidR="006528D5" w:rsidRDefault="006528D5" w:rsidP="00CE4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D5" w:rsidRDefault="006528D5" w:rsidP="00CE4261">
      <w:r>
        <w:separator/>
      </w:r>
    </w:p>
  </w:footnote>
  <w:footnote w:type="continuationSeparator" w:id="0">
    <w:p w:rsidR="006528D5" w:rsidRDefault="006528D5" w:rsidP="00CE42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C17"/>
    <w:rsid w:val="005C4A66"/>
    <w:rsid w:val="006528D5"/>
    <w:rsid w:val="00705C17"/>
    <w:rsid w:val="00CD4333"/>
    <w:rsid w:val="00CE4261"/>
    <w:rsid w:val="00EB7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33"/>
    <w:pPr>
      <w:widowControl w:val="0"/>
      <w:jc w:val="both"/>
    </w:pPr>
  </w:style>
  <w:style w:type="paragraph" w:styleId="3">
    <w:name w:val="heading 3"/>
    <w:basedOn w:val="a"/>
    <w:link w:val="3Char"/>
    <w:uiPriority w:val="9"/>
    <w:qFormat/>
    <w:rsid w:val="00CE42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261"/>
    <w:rPr>
      <w:sz w:val="18"/>
      <w:szCs w:val="18"/>
    </w:rPr>
  </w:style>
  <w:style w:type="paragraph" w:styleId="a4">
    <w:name w:val="footer"/>
    <w:basedOn w:val="a"/>
    <w:link w:val="Char0"/>
    <w:uiPriority w:val="99"/>
    <w:unhideWhenUsed/>
    <w:rsid w:val="00CE4261"/>
    <w:pPr>
      <w:tabs>
        <w:tab w:val="center" w:pos="4153"/>
        <w:tab w:val="right" w:pos="8306"/>
      </w:tabs>
      <w:snapToGrid w:val="0"/>
      <w:jc w:val="left"/>
    </w:pPr>
    <w:rPr>
      <w:sz w:val="18"/>
      <w:szCs w:val="18"/>
    </w:rPr>
  </w:style>
  <w:style w:type="character" w:customStyle="1" w:styleId="Char0">
    <w:name w:val="页脚 Char"/>
    <w:basedOn w:val="a0"/>
    <w:link w:val="a4"/>
    <w:uiPriority w:val="99"/>
    <w:rsid w:val="00CE4261"/>
    <w:rPr>
      <w:sz w:val="18"/>
      <w:szCs w:val="18"/>
    </w:rPr>
  </w:style>
  <w:style w:type="character" w:customStyle="1" w:styleId="3Char">
    <w:name w:val="标题 3 Char"/>
    <w:basedOn w:val="a0"/>
    <w:link w:val="3"/>
    <w:uiPriority w:val="9"/>
    <w:rsid w:val="00CE4261"/>
    <w:rPr>
      <w:rFonts w:ascii="宋体" w:eastAsia="宋体" w:hAnsi="宋体" w:cs="宋体"/>
      <w:b/>
      <w:bCs/>
      <w:kern w:val="0"/>
      <w:sz w:val="27"/>
      <w:szCs w:val="27"/>
    </w:rPr>
  </w:style>
  <w:style w:type="character" w:styleId="a5">
    <w:name w:val="Strong"/>
    <w:basedOn w:val="a0"/>
    <w:uiPriority w:val="22"/>
    <w:qFormat/>
    <w:rsid w:val="00CE4261"/>
    <w:rPr>
      <w:b/>
      <w:bCs/>
    </w:rPr>
  </w:style>
  <w:style w:type="paragraph" w:styleId="a6">
    <w:name w:val="Normal (Web)"/>
    <w:basedOn w:val="a"/>
    <w:uiPriority w:val="99"/>
    <w:semiHidden/>
    <w:unhideWhenUsed/>
    <w:rsid w:val="00CE426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CE426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85669351">
      <w:bodyDiv w:val="1"/>
      <w:marLeft w:val="0"/>
      <w:marRight w:val="0"/>
      <w:marTop w:val="0"/>
      <w:marBottom w:val="0"/>
      <w:divBdr>
        <w:top w:val="none" w:sz="0" w:space="0" w:color="auto"/>
        <w:left w:val="none" w:sz="0" w:space="0" w:color="auto"/>
        <w:bottom w:val="none" w:sz="0" w:space="0" w:color="auto"/>
        <w:right w:val="none" w:sz="0" w:space="0" w:color="auto"/>
      </w:divBdr>
      <w:divsChild>
        <w:div w:id="1254240215">
          <w:marLeft w:val="0"/>
          <w:marRight w:val="0"/>
          <w:marTop w:val="0"/>
          <w:marBottom w:val="0"/>
          <w:divBdr>
            <w:top w:val="none" w:sz="0" w:space="0" w:color="auto"/>
            <w:left w:val="none" w:sz="0" w:space="0" w:color="auto"/>
            <w:bottom w:val="none" w:sz="0" w:space="0" w:color="auto"/>
            <w:right w:val="none" w:sz="0" w:space="0" w:color="auto"/>
          </w:divBdr>
        </w:div>
        <w:div w:id="158958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danjun@btb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lenovo</cp:lastModifiedBy>
  <cp:revision>3</cp:revision>
  <dcterms:created xsi:type="dcterms:W3CDTF">2022-09-26T04:51:00Z</dcterms:created>
  <dcterms:modified xsi:type="dcterms:W3CDTF">2023-09-19T05:34:00Z</dcterms:modified>
</cp:coreProperties>
</file>